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829D" w14:textId="77777777" w:rsidR="004D0A81" w:rsidRDefault="00B56EB3">
      <w:pPr>
        <w:spacing w:after="317" w:line="223" w:lineRule="auto"/>
        <w:ind w:left="31" w:right="6364" w:hanging="17"/>
      </w:pPr>
      <w:r>
        <w:rPr>
          <w:sz w:val="24"/>
        </w:rPr>
        <w:t xml:space="preserve">Sąd Rejonowy w Jarosławiu Wydział I Cywilny </w:t>
      </w:r>
      <w:r>
        <w:rPr>
          <w:noProof/>
        </w:rPr>
        <w:drawing>
          <wp:inline distT="0" distB="0" distL="0" distR="0" wp14:anchorId="4AB47DBB" wp14:editId="09484302">
            <wp:extent cx="4572" cy="4572"/>
            <wp:effectExtent l="0" t="0" r="0" b="0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ul. Jana Pawła II 1 1 37-500 Jarosław</w:t>
      </w:r>
    </w:p>
    <w:p w14:paraId="5B237D0D" w14:textId="77777777" w:rsidR="004D0A81" w:rsidRDefault="00B56EB3">
      <w:pPr>
        <w:spacing w:after="1065" w:line="223" w:lineRule="auto"/>
        <w:ind w:left="31" w:right="6364" w:hanging="17"/>
      </w:pPr>
      <w:r>
        <w:rPr>
          <w:sz w:val="24"/>
        </w:rPr>
        <w:t xml:space="preserve">Data 18 lutego 2026 roku sygn. akt 1 </w:t>
      </w:r>
      <w:proofErr w:type="spellStart"/>
      <w:r>
        <w:rPr>
          <w:sz w:val="24"/>
        </w:rPr>
        <w:t>Ns</w:t>
      </w:r>
      <w:proofErr w:type="spellEnd"/>
      <w:r>
        <w:rPr>
          <w:sz w:val="24"/>
        </w:rPr>
        <w:t xml:space="preserve"> 222/25</w:t>
      </w:r>
    </w:p>
    <w:p w14:paraId="7B814884" w14:textId="77777777" w:rsidR="004D0A81" w:rsidRDefault="00B56EB3">
      <w:pPr>
        <w:pStyle w:val="Nagwek1"/>
      </w:pPr>
      <w:r>
        <w:t>OGŁOSZENIE</w:t>
      </w:r>
    </w:p>
    <w:p w14:paraId="29C7E644" w14:textId="77777777" w:rsidR="004D0A81" w:rsidRDefault="00B56EB3">
      <w:pPr>
        <w:spacing w:line="355" w:lineRule="auto"/>
        <w:ind w:left="-1" w:right="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3F4F90" wp14:editId="7BDC04C0">
            <wp:simplePos x="0" y="0"/>
            <wp:positionH relativeFrom="page">
              <wp:posOffset>7388352</wp:posOffset>
            </wp:positionH>
            <wp:positionV relativeFrom="page">
              <wp:posOffset>5431536</wp:posOffset>
            </wp:positionV>
            <wp:extent cx="18288" cy="1792224"/>
            <wp:effectExtent l="0" t="0" r="0" b="0"/>
            <wp:wrapSquare wrapText="bothSides"/>
            <wp:docPr id="1231" name="Picture 1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Picture 12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Sąd Rejonowy w Jarosławiu, I Wydział Cywilny, ogłasza, że w dniu 24 kwietnia 2023 r. został sporządzony przez Komornika Sądowego przy Sądzie Rejonowym w Jarosławiu Bogusława Mazura protokół spisu inwentarza majątku spadkowego po: Władysławie Gac, c. Antoni</w:t>
      </w:r>
      <w:r>
        <w:t xml:space="preserve">ego i Anny, nr pesel: 37061808845, </w:t>
      </w:r>
      <w:r>
        <w:rPr>
          <w:noProof/>
        </w:rPr>
        <w:drawing>
          <wp:inline distT="0" distB="0" distL="0" distR="0" wp14:anchorId="42AF37DB" wp14:editId="56FE9B02">
            <wp:extent cx="4573" cy="4572"/>
            <wp:effectExtent l="0" t="0" r="0" b="0"/>
            <wp:docPr id="1155" name="Picture 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zmarłej dnia 20 sierpnia 2006 r. w m. Rozbórz Długi, której ostatnim miejscem zwykłego pobytu była m. Rozbórz Długi oraz po Augustynie Gac, s. Józefa i Katarzyny, nr pesel 36080611492, zmarłym dnia 13 stycznia 2022 r.</w:t>
      </w:r>
    </w:p>
    <w:p w14:paraId="74D99159" w14:textId="77777777" w:rsidR="004D0A81" w:rsidRDefault="00B56EB3">
      <w:pPr>
        <w:spacing w:after="116"/>
        <w:ind w:left="2" w:right="0"/>
      </w:pPr>
      <w:r>
        <w:t xml:space="preserve">w </w:t>
      </w:r>
      <w:r>
        <w:t>Przemyślu, którego ostatnim miejscem zwykłego pobytu była m. Rozbórz</w:t>
      </w:r>
    </w:p>
    <w:p w14:paraId="59A9EA95" w14:textId="77777777" w:rsidR="004D0A81" w:rsidRDefault="00B56EB3">
      <w:pPr>
        <w:spacing w:after="601"/>
        <w:ind w:left="2" w:right="0"/>
      </w:pPr>
      <w:r>
        <w:t>Długi.</w:t>
      </w:r>
    </w:p>
    <w:p w14:paraId="66993BA8" w14:textId="77777777" w:rsidR="004D0A81" w:rsidRDefault="00B56EB3">
      <w:pPr>
        <w:ind w:left="2" w:right="0"/>
      </w:pPr>
      <w:r>
        <w:t>Pouczenie:</w:t>
      </w:r>
    </w:p>
    <w:p w14:paraId="1F927A98" w14:textId="77777777" w:rsidR="004D0A81" w:rsidRDefault="00B56EB3">
      <w:pPr>
        <w:numPr>
          <w:ilvl w:val="0"/>
          <w:numId w:val="1"/>
        </w:numPr>
        <w:ind w:right="0"/>
      </w:pPr>
      <w:r>
        <w:t>Na wniosek tego, kto uprawdopodobni, że jest spadkobiercą, uprawnionym do zachowku lub zapisobiercą, albo wykonawcy testamentu, tymczasowego przedstawiciela lub wierzyci</w:t>
      </w:r>
      <w:r>
        <w:t xml:space="preserve">ela mającego pisemny dowód należności przeciwko spadkodawcy sąd spadku wydaje postanowienie o sporządzeniu spisu inwentarza (art. 637 S 1 k.p.c. w zw. z art. 638 </w:t>
      </w:r>
      <w:r>
        <w:rPr>
          <w:vertAlign w:val="superscript"/>
        </w:rPr>
        <w:t xml:space="preserve">1 </w:t>
      </w:r>
      <w:r>
        <w:t>S 3 pkt 2 k.p.c.).</w:t>
      </w:r>
    </w:p>
    <w:p w14:paraId="5175D589" w14:textId="77777777" w:rsidR="004D0A81" w:rsidRDefault="00B56EB3">
      <w:pPr>
        <w:numPr>
          <w:ilvl w:val="0"/>
          <w:numId w:val="1"/>
        </w:numPr>
        <w:ind w:right="0"/>
      </w:pPr>
      <w:r>
        <w:t>Osoby wymienione w punkcie 1. (art. 637 S 1 k.p.c.) mogą uczestniczyć w s</w:t>
      </w:r>
      <w:r>
        <w:t>porządzaniu spisu inwentarza, w szczególności zgłaszać przedmioty należące do spadku, przedmioty zapisów windykacyjnych lub długi spadkowe, które podlegają zamieszczeniu w spisie inwentarza.</w:t>
      </w:r>
    </w:p>
    <w:p w14:paraId="308DCB14" w14:textId="7B9715C6" w:rsidR="004D0A81" w:rsidRDefault="004D0A81">
      <w:pPr>
        <w:spacing w:after="0" w:line="259" w:lineRule="auto"/>
        <w:ind w:left="2966" w:right="0" w:firstLine="0"/>
        <w:jc w:val="left"/>
      </w:pPr>
    </w:p>
    <w:sectPr w:rsidR="004D0A81">
      <w:pgSz w:w="11902" w:h="16834"/>
      <w:pgMar w:top="1440" w:right="1670" w:bottom="943" w:left="10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35C3"/>
    <w:multiLevelType w:val="hybridMultilevel"/>
    <w:tmpl w:val="7536F76E"/>
    <w:lvl w:ilvl="0" w:tplc="D3A4DB9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2B86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AD6F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C4B2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CDFC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C6E8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EB58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847A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AAA8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81"/>
    <w:rsid w:val="004D0A81"/>
    <w:rsid w:val="00B5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90A3"/>
  <w15:docId w15:val="{CFA07206-D200-4030-9249-F415DC6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71" w:lineRule="auto"/>
      <w:ind w:left="17" w:right="-7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18"/>
      <w:ind w:left="7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Company>Sąd Apelacyjny w Rzeszowie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Folta Mariola</dc:creator>
  <cp:keywords/>
  <cp:lastModifiedBy>Folta Mariola</cp:lastModifiedBy>
  <cp:revision>2</cp:revision>
  <dcterms:created xsi:type="dcterms:W3CDTF">2026-03-02T08:42:00Z</dcterms:created>
  <dcterms:modified xsi:type="dcterms:W3CDTF">2026-03-02T08:42:00Z</dcterms:modified>
</cp:coreProperties>
</file>